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3A411" w14:textId="30DAA9DB" w:rsidR="00F36347" w:rsidRPr="00BF4112" w:rsidRDefault="00226AFC" w:rsidP="003F778D">
      <w:pPr>
        <w:pStyle w:val="Pagrindinistekstas"/>
        <w:spacing w:before="4"/>
        <w:ind w:hanging="102"/>
      </w:pPr>
      <w:r>
        <w:t xml:space="preserve">                                                                                    </w:t>
      </w:r>
    </w:p>
    <w:p w14:paraId="11DE8398" w14:textId="120C91FF" w:rsidR="00655207" w:rsidRPr="005D5965" w:rsidRDefault="22E9F3A4" w:rsidP="007305B3">
      <w:pPr>
        <w:pBdr>
          <w:top w:val="nil"/>
          <w:left w:val="nil"/>
          <w:bottom w:val="nil"/>
          <w:right w:val="nil"/>
          <w:between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6E235A38">
        <w:rPr>
          <w:rFonts w:ascii="Times New Roman" w:eastAsia="Times New Roman" w:hAnsi="Times New Roman" w:cs="Times New Roman"/>
          <w:b/>
          <w:bCs/>
          <w:color w:val="000000" w:themeColor="text1"/>
          <w:sz w:val="24"/>
          <w:szCs w:val="24"/>
          <w:lang w:val="lt-LT"/>
        </w:rPr>
        <w:t>LICENCIJAVIMO PASLAUGŲ SUKŪRIMO PASLAUGŲ</w:t>
      </w:r>
      <w:r w:rsidR="00E15E0F">
        <w:rPr>
          <w:rFonts w:ascii="Times New Roman" w:eastAsia="Times New Roman" w:hAnsi="Times New Roman" w:cs="Times New Roman"/>
          <w:b/>
          <w:bCs/>
          <w:color w:val="000000" w:themeColor="text1"/>
          <w:sz w:val="24"/>
          <w:szCs w:val="24"/>
          <w:lang w:val="lt-LT"/>
        </w:rPr>
        <w:t xml:space="preserve"> </w:t>
      </w:r>
      <w:r w:rsidR="00655207" w:rsidRPr="005D5965">
        <w:rPr>
          <w:rFonts w:ascii="Times New Roman" w:eastAsia="Arial Unicode MS" w:hAnsi="Times New Roman" w:cs="Times New Roman"/>
          <w:b/>
          <w:bCs/>
          <w:sz w:val="26"/>
          <w:szCs w:val="26"/>
          <w:bdr w:val="nil"/>
          <w:lang w:val="lt-LT" w:eastAsia="lt-LT"/>
        </w:rPr>
        <w:t xml:space="preserve">VIEŠOJO </w:t>
      </w:r>
      <w:r w:rsidR="00412F84" w:rsidRPr="005D5965">
        <w:rPr>
          <w:rFonts w:ascii="Times New Roman" w:eastAsia="Arial Unicode MS" w:hAnsi="Times New Roman" w:cs="Times New Roman"/>
          <w:b/>
          <w:bCs/>
          <w:snapToGrid w:val="0"/>
          <w:sz w:val="26"/>
          <w:szCs w:val="26"/>
          <w:bdr w:val="nil"/>
          <w:lang w:val="lt-LT" w:eastAsia="lt-LT"/>
        </w:rPr>
        <w:t>PIRKIM</w:t>
      </w:r>
      <w:r w:rsidR="00655207" w:rsidRPr="005D5965">
        <w:rPr>
          <w:rFonts w:ascii="Times New Roman" w:eastAsia="Arial Unicode MS" w:hAnsi="Times New Roman" w:cs="Times New Roman"/>
          <w:b/>
          <w:bCs/>
          <w:snapToGrid w:val="0"/>
          <w:sz w:val="26"/>
          <w:szCs w:val="26"/>
          <w:bdr w:val="nil"/>
          <w:lang w:val="lt-LT" w:eastAsia="lt-LT"/>
        </w:rPr>
        <w:t>O</w:t>
      </w:r>
      <w:r w:rsidR="00655207" w:rsidRPr="005D5965">
        <w:rPr>
          <w:rFonts w:ascii="Times New Roman" w:eastAsia="Arial Unicode MS" w:hAnsi="Times New Roman" w:cs="Times New Roman"/>
          <w:sz w:val="26"/>
          <w:szCs w:val="26"/>
          <w:bdr w:val="nil"/>
          <w:lang w:val="lt-LT" w:eastAsia="lt-LT"/>
        </w:rPr>
        <w:t>–</w:t>
      </w:r>
      <w:r w:rsidR="00655207"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00655207" w:rsidRPr="005D5965">
        <w:rPr>
          <w:rFonts w:ascii="Times New Roman" w:eastAsia="Arial Unicode MS" w:hAnsi="Times New Roman" w:cs="Times New Roman"/>
          <w:b/>
          <w:bCs/>
          <w:snapToGrid w:val="0"/>
          <w:sz w:val="26"/>
          <w:szCs w:val="26"/>
          <w:bdr w:val="nil"/>
          <w:lang w:val="lt-LT" w:eastAsia="lt-LT"/>
        </w:rPr>
        <w:t>S</w:t>
      </w:r>
      <w:r w:rsidR="007305B3">
        <w:rPr>
          <w:rFonts w:ascii="Times New Roman" w:eastAsia="Arial Unicode MS" w:hAnsi="Times New Roman" w:cs="Times New Roman"/>
          <w:b/>
          <w:bCs/>
          <w:snapToGrid w:val="0"/>
          <w:sz w:val="26"/>
          <w:szCs w:val="26"/>
          <w:bdr w:val="nil"/>
          <w:lang w:val="lt-LT" w:eastAsia="lt-LT"/>
        </w:rPr>
        <w:t xml:space="preserve"> </w:t>
      </w:r>
      <w:r w:rsidR="004A4DBC"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F778D">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3D868C0E" w:rsidR="000B3971"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57180" w:rsidRPr="00C57180">
        <w:rPr>
          <w:rFonts w:ascii="Times New Roman" w:hAnsi="Times New Roman" w:cs="Times New Roman"/>
          <w:sz w:val="24"/>
          <w:szCs w:val="24"/>
          <w:lang w:val="lt-LT"/>
        </w:rPr>
        <w:t>Sutarties priedai (išskyrus Techninę specifikaciją ir Pasiūlymą).</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AB694B">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AB694B">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AB694B">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3DDBD27D" w14:textId="77777777" w:rsidR="00A43E54" w:rsidRPr="005D5965" w:rsidRDefault="00A43E5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lastRenderedPageBreak/>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AB694B">
        <w:rPr>
          <w:rStyle w:val="eop"/>
          <w:rFonts w:ascii="Times New Roman" w:hAnsi="Times New Roman" w:cs="Times New Roman"/>
          <w:color w:val="000000"/>
          <w:sz w:val="24"/>
          <w:szCs w:val="24"/>
          <w:shd w:val="clear" w:color="auto" w:fill="FFFFFF"/>
          <w:lang w:val="lt-LT"/>
        </w:rPr>
        <w:t xml:space="preserve"> bei</w:t>
      </w:r>
      <w:r w:rsidR="00D92E0F" w:rsidRPr="00AB694B">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0A058DFB"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sidRPr="00B604B2">
        <w:rPr>
          <w:rFonts w:ascii="Times New Roman" w:eastAsia="Arial Unicode MS" w:hAnsi="Times New Roman" w:cs="Times New Roman"/>
          <w:sz w:val="24"/>
          <w:szCs w:val="24"/>
          <w:bdr w:val="nil"/>
          <w:lang w:val="lt-LT" w:eastAsia="lt-LT"/>
        </w:rPr>
        <w:t>.</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Betarp"/>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7B6C4D3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8.7. Tiekėjas Paslaugų perdavimo–priėmimo akto pasirašymo metu garantuoja Paslaugų kokybę bei paslėptų trūkumų nebuvimą. Paslaugų kokybė privalo atitikti Pasiūlyme, Sutartyje ir </w:t>
      </w:r>
      <w:r w:rsidRPr="005D5965">
        <w:rPr>
          <w:rFonts w:ascii="Times New Roman" w:eastAsia="Calibri" w:hAnsi="Times New Roman" w:cs="Times New Roman"/>
          <w:sz w:val="24"/>
          <w:szCs w:val="24"/>
          <w:lang w:val="lt-LT"/>
        </w:rPr>
        <w:lastRenderedPageBreak/>
        <w:t>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D85CDB" w:rsidRDefault="00021EE3" w:rsidP="75C3387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D85CDB">
        <w:rPr>
          <w:rFonts w:ascii="Times New Roman" w:eastAsia="Arial Unicode MS" w:hAnsi="Times New Roman" w:cs="Times New Roman"/>
          <w:sz w:val="24"/>
          <w:szCs w:val="24"/>
          <w:lang w:val="lt-LT" w:eastAsia="lt-LT"/>
        </w:rPr>
        <w:t>8.9.</w:t>
      </w:r>
      <w:r w:rsidR="005A25B2" w:rsidRPr="00D85CDB">
        <w:rPr>
          <w:rFonts w:ascii="Times New Roman" w:eastAsia="Arial Unicode MS" w:hAnsi="Times New Roman" w:cs="Times New Roman"/>
          <w:sz w:val="24"/>
          <w:szCs w:val="24"/>
          <w:lang w:val="lt-LT" w:eastAsia="lt-LT"/>
        </w:rPr>
        <w:t>2</w:t>
      </w:r>
      <w:r w:rsidRPr="00D85CDB">
        <w:rPr>
          <w:rFonts w:ascii="Times New Roman" w:eastAsia="Arial Unicode MS" w:hAnsi="Times New Roman" w:cs="Times New Roman"/>
          <w:sz w:val="24"/>
          <w:szCs w:val="24"/>
          <w:lang w:val="lt-LT" w:eastAsia="lt-LT"/>
        </w:rPr>
        <w:t xml:space="preserve">. </w:t>
      </w:r>
      <w:r w:rsidRPr="00F56022">
        <w:rPr>
          <w:rFonts w:ascii="Times New Roman" w:eastAsia="Arial Unicode MS" w:hAnsi="Times New Roman" w:cs="Times New Roman"/>
          <w:sz w:val="24"/>
          <w:szCs w:val="24"/>
          <w:lang w:val="lt-LT" w:eastAsia="lt-LT"/>
        </w:rPr>
        <w:t>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F56022">
        <w:rPr>
          <w:rFonts w:ascii="Times New Roman" w:eastAsia="Arial Unicode MS" w:hAnsi="Times New Roman" w:cs="Times New Roman"/>
          <w:i/>
          <w:iCs/>
          <w:sz w:val="24"/>
          <w:szCs w:val="24"/>
          <w:lang w:val="lt-LT" w:eastAsia="lt-LT"/>
        </w:rPr>
        <w:t xml:space="preserve"> (taikoma, jei paslaugos teikiamos etapais</w:t>
      </w:r>
      <w:r w:rsidR="10BB2497" w:rsidRPr="00F56022">
        <w:rPr>
          <w:rFonts w:ascii="Times New Roman" w:eastAsia="Arial Unicode MS" w:hAnsi="Times New Roman" w:cs="Times New Roman"/>
          <w:sz w:val="24"/>
          <w:szCs w:val="24"/>
          <w:lang w:val="lt-LT" w:eastAsia="lt-LT"/>
        </w:rPr>
        <w:t>)</w:t>
      </w:r>
      <w:r w:rsidRPr="00F56022">
        <w:rPr>
          <w:rFonts w:ascii="Times New Roman" w:eastAsia="Arial Unicode MS" w:hAnsi="Times New Roman" w:cs="Times New Roman"/>
          <w:sz w:val="24"/>
          <w:szCs w:val="24"/>
          <w:lang w:val="lt-LT" w:eastAsia="lt-LT"/>
        </w:rPr>
        <w:t>.</w:t>
      </w:r>
      <w:r w:rsidRPr="00D85CDB">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37BB25C0" w14:textId="77777777" w:rsidR="002A4949" w:rsidRPr="002A4949" w:rsidRDefault="005A25B2" w:rsidP="002A494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AB694B">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r w:rsidR="002A4949">
        <w:rPr>
          <w:rFonts w:ascii="Times New Roman" w:eastAsia="Arial Unicode MS" w:hAnsi="Times New Roman" w:cs="Times New Roman"/>
          <w:sz w:val="24"/>
          <w:szCs w:val="24"/>
          <w:lang w:val="lt-LT" w:eastAsia="lt-LT"/>
        </w:rPr>
        <w:t xml:space="preserve"> </w:t>
      </w:r>
      <w:r w:rsidR="002A4949" w:rsidRPr="002A4949">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AB694B">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AB694B">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AB694B">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AB694B">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AB694B">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Komentarotekstas"/>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51FAB74C"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005F2934">
        <w:rPr>
          <w:rFonts w:ascii="Times New Roman" w:eastAsia="Times New Roman" w:hAnsi="Times New Roman" w:cs="Times New Roman"/>
          <w:sz w:val="24"/>
          <w:szCs w:val="24"/>
          <w:lang w:val="lt-LT"/>
        </w:rPr>
        <w:t xml:space="preserve">90 str.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0034EA7F"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03EBA72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9044FE">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9044FE">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9044FE">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9044FE">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39574D09" w14:textId="77777777" w:rsidR="005F321B" w:rsidRPr="005F321B" w:rsidRDefault="005F321B" w:rsidP="005F321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F321B">
        <w:rPr>
          <w:rFonts w:ascii="Times New Roman" w:eastAsia="Calibri" w:hAnsi="Times New Roman" w:cs="Times New Roman"/>
          <w:sz w:val="24"/>
          <w:szCs w:val="24"/>
          <w:lang w:val="lt-LT"/>
        </w:rPr>
        <w:t xml:space="preserve">14.1.12. Jei Užsakovas turi pagrįstų įtarimų, kad Subtiekėjas nekompetentingas vykdyti nustatytas pareigas, jis gali reikalauti, kad Tiekėjas surastų kitą Subtiekėją, kuris netenkintų pirkimo sąlygose nurodytų pašalinimo pagrindų,  nacionalinio saugumo interesų bei kilmės reikalavimų (jei taikoma), kokybinių kriterijų (jei taikoma) ir turėtų kvalifikaciją, atitinkančią pirkimo dokumentuose nustatytus kvalifikacijos reikalavimus (jei pirkimo dokumentuose Subtiekėjams pagal prisiimtų sutartinių įsipareigojimų dalį buvo keliami kvalifikaciniai reikalavimai).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65332FEE" w14:textId="77777777" w:rsidR="005F321B" w:rsidRPr="005F321B" w:rsidRDefault="005F321B" w:rsidP="005F321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F321B">
        <w:rPr>
          <w:rFonts w:ascii="Times New Roman" w:eastAsia="Calibri" w:hAnsi="Times New Roman" w:cs="Times New Roman"/>
          <w:sz w:val="24"/>
          <w:szCs w:val="24"/>
          <w:lang w:val="lt-LT"/>
        </w:rPr>
        <w:t xml:space="preserve">14.1.13. Jei Tiekėjas ne dėl Užsakovo kaltės per 14 (keturiolika) kalendorinių dienų nuo tos dienos, kai paaiškėja, kad Subtiekėjas nekompetentingas vykdyti nustatytas pareigas, į jo vietą nepaskiria kito Subtiekėjo su ne žemesne kvalifikacija (jei pirkimo dokumentuose Subtiekėjams pagal prisiimtų sutartinių įsipareigojimų dalį buvo keliami kvalifikaciniai reikalavimai), kuris atitinka pirkimo dokumentuose nustatytus reikalavimus dėl pašalinimo pagrindų nebuvimo, atitikties nacionalinio saugumo interesams bei kilmės reikalavimams (jei taikoma) ir Tiekėjo pasiūlyme nurodytų sąlygų pirkimo dokumentuose nustatytiems kokybiniams kriterijams pagrįsti (jei taikoma), tai bus laikoma </w:t>
      </w:r>
      <w:r w:rsidRPr="005F321B">
        <w:rPr>
          <w:rFonts w:ascii="Times New Roman" w:eastAsia="Calibri" w:hAnsi="Times New Roman" w:cs="Times New Roman"/>
          <w:b/>
          <w:sz w:val="24"/>
          <w:szCs w:val="24"/>
          <w:lang w:val="lt-LT"/>
        </w:rPr>
        <w:t xml:space="preserve">esminiu Sutarties pažeidimu, </w:t>
      </w:r>
      <w:r w:rsidRPr="005F321B">
        <w:rPr>
          <w:rFonts w:ascii="Times New Roman" w:eastAsia="Calibri" w:hAnsi="Times New Roman" w:cs="Times New Roman"/>
          <w:bCs/>
          <w:sz w:val="24"/>
          <w:szCs w:val="24"/>
          <w:lang w:val="lt-LT"/>
        </w:rPr>
        <w:t>ir</w:t>
      </w:r>
      <w:r w:rsidRPr="005F321B">
        <w:rPr>
          <w:rFonts w:ascii="Times New Roman" w:eastAsia="Calibri" w:hAnsi="Times New Roman" w:cs="Times New Roman"/>
          <w:sz w:val="24"/>
          <w:szCs w:val="24"/>
          <w:lang w:val="lt-LT"/>
        </w:rPr>
        <w:t xml:space="preserve"> Užsakovas turi teisę vienašališkai nutraukti Sutartį ir taikyti kitas Sutartyje numatytas savo teisių gynimo priemones.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xml:space="preserve">, atsižvelgiant į Sutartyje ir </w:t>
      </w:r>
      <w:proofErr w:type="spellStart"/>
      <w:r w:rsidR="0090745D" w:rsidRPr="0090745D">
        <w:rPr>
          <w:rFonts w:ascii="Times New Roman" w:eastAsia="Arial Unicode MS" w:hAnsi="Times New Roman" w:cs="Times New Roman"/>
          <w:sz w:val="24"/>
          <w:szCs w:val="24"/>
          <w:bdr w:val="nil"/>
          <w:lang w:val="lt-LT" w:eastAsia="lt-LT"/>
        </w:rPr>
        <w:t>subtiekimo</w:t>
      </w:r>
      <w:proofErr w:type="spellEnd"/>
      <w:r w:rsidR="0090745D" w:rsidRPr="0090745D">
        <w:rPr>
          <w:rFonts w:ascii="Times New Roman" w:eastAsia="Arial Unicode MS" w:hAnsi="Times New Roman" w:cs="Times New Roman"/>
          <w:sz w:val="24"/>
          <w:szCs w:val="24"/>
          <w:bdr w:val="nil"/>
          <w:lang w:val="lt-LT" w:eastAsia="lt-LT"/>
        </w:rPr>
        <w:t xml:space="preserve">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lastRenderedPageBreak/>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9044FE">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w:t>
      </w:r>
      <w:r w:rsidR="00C43AB2" w:rsidRPr="00B10190">
        <w:rPr>
          <w:rFonts w:ascii="Times New Roman" w:eastAsia="Arial Unicode MS" w:hAnsi="Times New Roman" w:cs="Times New Roman"/>
          <w:sz w:val="24"/>
          <w:szCs w:val="24"/>
          <w:bdr w:val="nil"/>
          <w:lang w:val="lt-LT" w:eastAsia="lt-LT"/>
        </w:rPr>
        <w:lastRenderedPageBreak/>
        <w:t xml:space="preserve">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9044FE">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5D5965">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044FE">
        <w:rPr>
          <w:lang w:val="pt-BR"/>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6A78BCE" w14:textId="77777777" w:rsidR="00BC4269" w:rsidRPr="00BC4269" w:rsidRDefault="00F77DBF" w:rsidP="00BC426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Pr="00F77DBF">
        <w:rPr>
          <w:rFonts w:ascii="Times New Roman" w:eastAsia="Arial Unicode MS" w:hAnsi="Times New Roman" w:cs="Times New Roman"/>
          <w:sz w:val="24"/>
          <w:szCs w:val="24"/>
          <w:bdr w:val="nil"/>
          <w:lang w:val="lt-LT" w:eastAsia="lt-LT"/>
        </w:rPr>
        <w:t xml:space="preserve">.3. Tiekėjas įsipareigoja savo veiklą vykdyti sąžiningai, etiškai, pagal galiojančius teisės aktų reikalavimus bei laikytis Viešųjų pirkimų </w:t>
      </w:r>
      <w:r w:rsidR="00BC4269" w:rsidRPr="00BC4269">
        <w:rPr>
          <w:rFonts w:ascii="Times New Roman" w:eastAsia="Arial Unicode MS" w:hAnsi="Times New Roman" w:cs="Times New Roman"/>
          <w:sz w:val="24"/>
          <w:szCs w:val="24"/>
          <w:bdr w:val="nil"/>
          <w:lang w:val="lt-LT" w:eastAsia="lt-LT"/>
        </w:rPr>
        <w:t>tarnybos parengtame (</w:t>
      </w:r>
      <w:hyperlink r:id="rId8" w:history="1">
        <w:r w:rsidR="00BC4269" w:rsidRPr="00BC4269">
          <w:rPr>
            <w:rStyle w:val="Hipersaitas"/>
            <w:rFonts w:ascii="Times New Roman" w:eastAsia="Arial Unicode MS" w:hAnsi="Times New Roman" w:cs="Times New Roman"/>
            <w:sz w:val="24"/>
            <w:szCs w:val="24"/>
            <w:bdr w:val="nil"/>
            <w:lang w:val="lt-LT" w:eastAsia="lt-LT"/>
          </w:rPr>
          <w:t>viešai skelbiamas</w:t>
        </w:r>
      </w:hyperlink>
      <w:r w:rsidR="00BC4269" w:rsidRPr="00BC4269">
        <w:rPr>
          <w:rFonts w:ascii="Times New Roman" w:eastAsia="Arial Unicode MS" w:hAnsi="Times New Roman" w:cs="Times New Roman"/>
          <w:sz w:val="24"/>
          <w:szCs w:val="24"/>
          <w:bdr w:val="nil"/>
          <w:vertAlign w:val="superscript"/>
          <w:lang w:val="lt-LT" w:eastAsia="lt-LT"/>
        </w:rPr>
        <w:footnoteReference w:id="1"/>
      </w:r>
      <w:r w:rsidR="00BC4269" w:rsidRPr="00BC4269">
        <w:rPr>
          <w:rFonts w:ascii="Times New Roman" w:eastAsia="Arial Unicode MS" w:hAnsi="Times New Roman" w:cs="Times New Roman"/>
          <w:sz w:val="24"/>
          <w:szCs w:val="24"/>
          <w:bdr w:val="nil"/>
          <w:lang w:val="lt-LT" w:eastAsia="lt-LT"/>
        </w:rPr>
        <w:t xml:space="preserve">) </w:t>
      </w:r>
    </w:p>
    <w:p w14:paraId="303D4830" w14:textId="54AB30C8"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F77DBF">
        <w:rPr>
          <w:rFonts w:ascii="Times New Roman" w:eastAsia="Arial Unicode MS" w:hAnsi="Times New Roman" w:cs="Times New Roman"/>
          <w:sz w:val="24"/>
          <w:szCs w:val="24"/>
          <w:bdr w:val="nil"/>
          <w:lang w:val="lt-LT" w:eastAsia="lt-LT"/>
        </w:rPr>
        <w:t>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w:t>
      </w:r>
      <w:proofErr w:type="spellStart"/>
      <w:r w:rsidR="00F77DBF" w:rsidRPr="00F77DBF">
        <w:rPr>
          <w:rFonts w:ascii="Times New Roman" w:eastAsia="Arial Unicode MS" w:hAnsi="Times New Roman" w:cs="Times New Roman"/>
          <w:sz w:val="24"/>
          <w:szCs w:val="24"/>
          <w:bdr w:val="nil"/>
          <w:lang w:val="lt-LT" w:eastAsia="lt-LT"/>
        </w:rPr>
        <w:t>subtiekimo</w:t>
      </w:r>
      <w:proofErr w:type="spellEnd"/>
      <w:r w:rsidR="00F77DBF" w:rsidRPr="00F77DBF">
        <w:rPr>
          <w:rFonts w:ascii="Times New Roman" w:eastAsia="Arial Unicode MS" w:hAnsi="Times New Roman" w:cs="Times New Roman"/>
          <w:sz w:val="24"/>
          <w:szCs w:val="24"/>
          <w:bdr w:val="nil"/>
          <w:lang w:val="lt-LT" w:eastAsia="lt-LT"/>
        </w:rPr>
        <w:t xml:space="preserve">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59"/>
      </w:tblGrid>
      <w:tr w:rsidR="009948F6" w:rsidRPr="005D5965" w14:paraId="74FA1F3C" w14:textId="77777777" w:rsidTr="009948F6">
        <w:trPr>
          <w:trHeight w:val="280"/>
        </w:trPr>
        <w:tc>
          <w:tcPr>
            <w:tcW w:w="5103" w:type="dxa"/>
          </w:tcPr>
          <w:p w14:paraId="0A49B8A7" w14:textId="77777777" w:rsidR="009948F6" w:rsidRPr="005D5965" w:rsidRDefault="009948F6"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5159" w:type="dxa"/>
          </w:tcPr>
          <w:p w14:paraId="5AB1E063" w14:textId="77777777" w:rsidR="009948F6" w:rsidRPr="005D5965" w:rsidRDefault="009948F6"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9948F6" w:rsidRPr="009948F6" w14:paraId="17DF8E42" w14:textId="77777777" w:rsidTr="009948F6">
        <w:trPr>
          <w:trHeight w:val="4483"/>
        </w:trPr>
        <w:tc>
          <w:tcPr>
            <w:tcW w:w="5103" w:type="dxa"/>
          </w:tcPr>
          <w:p w14:paraId="6E36A9AA" w14:textId="7F6D5A15" w:rsidR="009948F6" w:rsidRPr="005D5965" w:rsidRDefault="009948F6" w:rsidP="00220AE9">
            <w:pPr>
              <w:suppressAutoHyphens/>
              <w:ind w:firstLine="562"/>
              <w:jc w:val="both"/>
              <w:rPr>
                <w:rFonts w:eastAsia="Arial Unicode MS"/>
                <w:sz w:val="24"/>
                <w:szCs w:val="24"/>
                <w:bdr w:val="nil"/>
              </w:rPr>
            </w:pPr>
            <w:r w:rsidRPr="00C4557D">
              <w:rPr>
                <w:sz w:val="24"/>
                <w:szCs w:val="24"/>
              </w:rPr>
              <w:t>Valstybės skaitmeninių sprendimų agentūra</w:t>
            </w:r>
          </w:p>
          <w:p w14:paraId="6688D2A9" w14:textId="77777777" w:rsidR="009948F6" w:rsidRPr="005D5965" w:rsidRDefault="009948F6"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9948F6" w:rsidRPr="005D5965" w:rsidRDefault="009948F6"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9948F6" w:rsidRPr="005D5965" w:rsidRDefault="009948F6"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9948F6" w:rsidRPr="005D5965" w:rsidRDefault="009948F6"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5159" w:type="dxa"/>
          </w:tcPr>
          <w:p w14:paraId="3DCCD0A5" w14:textId="6062AA23" w:rsidR="009948F6" w:rsidRPr="005D5965" w:rsidRDefault="009948F6" w:rsidP="00220AE9">
            <w:pPr>
              <w:suppressAutoHyphens/>
              <w:ind w:firstLine="562"/>
              <w:jc w:val="both"/>
              <w:rPr>
                <w:rFonts w:eastAsia="Arial Unicode MS"/>
                <w:sz w:val="24"/>
                <w:szCs w:val="24"/>
                <w:bdr w:val="nil"/>
              </w:rPr>
            </w:pPr>
            <w:r>
              <w:rPr>
                <w:rFonts w:eastAsia="Arial Unicode MS"/>
                <w:sz w:val="24"/>
                <w:szCs w:val="24"/>
                <w:bdr w:val="nil"/>
              </w:rPr>
              <w:t>UAB „</w:t>
            </w:r>
            <w:proofErr w:type="spellStart"/>
            <w:r>
              <w:rPr>
                <w:rFonts w:eastAsia="Arial Unicode MS"/>
                <w:sz w:val="24"/>
                <w:szCs w:val="24"/>
                <w:bdr w:val="nil"/>
              </w:rPr>
              <w:t>Asserte</w:t>
            </w:r>
            <w:proofErr w:type="spellEnd"/>
            <w:r>
              <w:rPr>
                <w:rFonts w:eastAsia="Arial Unicode MS"/>
                <w:sz w:val="24"/>
                <w:szCs w:val="24"/>
                <w:bdr w:val="nil"/>
              </w:rPr>
              <w:t>“</w:t>
            </w:r>
          </w:p>
          <w:p w14:paraId="469EBAB8" w14:textId="77777777" w:rsidR="009948F6" w:rsidRPr="005D5965" w:rsidRDefault="009948F6"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9948F6" w:rsidRPr="005D5965" w:rsidRDefault="009948F6"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9948F6" w:rsidRPr="005D5965" w:rsidRDefault="009948F6"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9948F6" w:rsidRPr="005D5965" w:rsidRDefault="009948F6"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AC755" w14:textId="77777777" w:rsidR="002D1A84" w:rsidRDefault="002D1A84" w:rsidP="00AE6C01">
      <w:pPr>
        <w:spacing w:after="0" w:line="240" w:lineRule="auto"/>
      </w:pPr>
      <w:r>
        <w:separator/>
      </w:r>
    </w:p>
  </w:endnote>
  <w:endnote w:type="continuationSeparator" w:id="0">
    <w:p w14:paraId="18C4F1DF" w14:textId="77777777" w:rsidR="002D1A84" w:rsidRDefault="002D1A84"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6398" w14:textId="77777777" w:rsidR="002D1A84" w:rsidRDefault="002D1A84" w:rsidP="00AE6C01">
      <w:pPr>
        <w:spacing w:after="0" w:line="240" w:lineRule="auto"/>
      </w:pPr>
      <w:r>
        <w:separator/>
      </w:r>
    </w:p>
  </w:footnote>
  <w:footnote w:type="continuationSeparator" w:id="0">
    <w:p w14:paraId="100C00C7" w14:textId="77777777" w:rsidR="002D1A84" w:rsidRDefault="002D1A84" w:rsidP="00AE6C01">
      <w:pPr>
        <w:spacing w:after="0" w:line="240" w:lineRule="auto"/>
      </w:pPr>
      <w:r>
        <w:continuationSeparator/>
      </w:r>
    </w:p>
  </w:footnote>
  <w:footnote w:id="1">
    <w:p w14:paraId="467B456B" w14:textId="77777777" w:rsidR="00BC4269" w:rsidRDefault="00BC4269" w:rsidP="00BC4269">
      <w:pPr>
        <w:pStyle w:val="Puslapioinaostekstas"/>
        <w:rPr>
          <w:lang w:val="lt-LT"/>
        </w:rPr>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0CC"/>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4949"/>
    <w:rsid w:val="002A638F"/>
    <w:rsid w:val="002A6942"/>
    <w:rsid w:val="002B11D1"/>
    <w:rsid w:val="002B13CA"/>
    <w:rsid w:val="002B2107"/>
    <w:rsid w:val="002B37FD"/>
    <w:rsid w:val="002B7B7A"/>
    <w:rsid w:val="002B7DD0"/>
    <w:rsid w:val="002C2DBB"/>
    <w:rsid w:val="002C4721"/>
    <w:rsid w:val="002C7BBC"/>
    <w:rsid w:val="002D1A84"/>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2F8F"/>
    <w:rsid w:val="00323B74"/>
    <w:rsid w:val="00323D1C"/>
    <w:rsid w:val="00325D37"/>
    <w:rsid w:val="003330FA"/>
    <w:rsid w:val="00334B57"/>
    <w:rsid w:val="00337E09"/>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78D"/>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36"/>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5D7C"/>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2934"/>
    <w:rsid w:val="005F321B"/>
    <w:rsid w:val="005F4176"/>
    <w:rsid w:val="005F505F"/>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6C88"/>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4A72"/>
    <w:rsid w:val="0070538D"/>
    <w:rsid w:val="00711E4C"/>
    <w:rsid w:val="007136CA"/>
    <w:rsid w:val="0071596A"/>
    <w:rsid w:val="00717705"/>
    <w:rsid w:val="00717DEE"/>
    <w:rsid w:val="00720867"/>
    <w:rsid w:val="00721A57"/>
    <w:rsid w:val="0072399A"/>
    <w:rsid w:val="00723AC6"/>
    <w:rsid w:val="007260E3"/>
    <w:rsid w:val="007267A7"/>
    <w:rsid w:val="00726F4C"/>
    <w:rsid w:val="007305B3"/>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96246"/>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1FC7"/>
    <w:rsid w:val="008E30BB"/>
    <w:rsid w:val="008E51EA"/>
    <w:rsid w:val="008E6019"/>
    <w:rsid w:val="008E61F0"/>
    <w:rsid w:val="008E692E"/>
    <w:rsid w:val="008E6AEF"/>
    <w:rsid w:val="008F0B97"/>
    <w:rsid w:val="008F3A2D"/>
    <w:rsid w:val="008F45E4"/>
    <w:rsid w:val="008F536E"/>
    <w:rsid w:val="008F64F6"/>
    <w:rsid w:val="008F6758"/>
    <w:rsid w:val="008F6C26"/>
    <w:rsid w:val="009044FE"/>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48F6"/>
    <w:rsid w:val="00995ED7"/>
    <w:rsid w:val="00996B8C"/>
    <w:rsid w:val="00996D5B"/>
    <w:rsid w:val="009A0C8C"/>
    <w:rsid w:val="009A4A0B"/>
    <w:rsid w:val="009A6C0C"/>
    <w:rsid w:val="009B1FE3"/>
    <w:rsid w:val="009B5D1E"/>
    <w:rsid w:val="009B7310"/>
    <w:rsid w:val="009C0AE4"/>
    <w:rsid w:val="009C10FE"/>
    <w:rsid w:val="009C227C"/>
    <w:rsid w:val="009C4D52"/>
    <w:rsid w:val="009C5D55"/>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3E54"/>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78A"/>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B694B"/>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269"/>
    <w:rsid w:val="00BC4DC9"/>
    <w:rsid w:val="00BC612D"/>
    <w:rsid w:val="00BC6386"/>
    <w:rsid w:val="00BD00B7"/>
    <w:rsid w:val="00BD1439"/>
    <w:rsid w:val="00BD2D30"/>
    <w:rsid w:val="00BD4229"/>
    <w:rsid w:val="00BD4D3D"/>
    <w:rsid w:val="00BD73F9"/>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180"/>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555D"/>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76D"/>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4BB7"/>
    <w:rsid w:val="00D166E7"/>
    <w:rsid w:val="00D167C3"/>
    <w:rsid w:val="00D17186"/>
    <w:rsid w:val="00D17A2D"/>
    <w:rsid w:val="00D24549"/>
    <w:rsid w:val="00D2466D"/>
    <w:rsid w:val="00D25BD3"/>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5CDB"/>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E737D"/>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5E0F"/>
    <w:rsid w:val="00E16221"/>
    <w:rsid w:val="00E17358"/>
    <w:rsid w:val="00E17F90"/>
    <w:rsid w:val="00E20315"/>
    <w:rsid w:val="00E2167E"/>
    <w:rsid w:val="00E27215"/>
    <w:rsid w:val="00E302A5"/>
    <w:rsid w:val="00E30D37"/>
    <w:rsid w:val="00E315DF"/>
    <w:rsid w:val="00E32EC7"/>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56022"/>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2E9F3A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235A38"/>
    <w:rsid w:val="6EA41F5D"/>
    <w:rsid w:val="727AECD6"/>
    <w:rsid w:val="729B5B44"/>
    <w:rsid w:val="75077847"/>
    <w:rsid w:val="75C33879"/>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010384">
      <w:bodyDiv w:val="1"/>
      <w:marLeft w:val="0"/>
      <w:marRight w:val="0"/>
      <w:marTop w:val="0"/>
      <w:marBottom w:val="0"/>
      <w:divBdr>
        <w:top w:val="none" w:sz="0" w:space="0" w:color="auto"/>
        <w:left w:val="none" w:sz="0" w:space="0" w:color="auto"/>
        <w:bottom w:val="none" w:sz="0" w:space="0" w:color="auto"/>
        <w:right w:val="none" w:sz="0" w:space="0" w:color="auto"/>
      </w:divBdr>
      <w:divsChild>
        <w:div w:id="1200630287">
          <w:marLeft w:val="0"/>
          <w:marRight w:val="0"/>
          <w:marTop w:val="0"/>
          <w:marBottom w:val="0"/>
          <w:divBdr>
            <w:top w:val="none" w:sz="0" w:space="0" w:color="auto"/>
            <w:left w:val="none" w:sz="0" w:space="0" w:color="auto"/>
            <w:bottom w:val="none" w:sz="0" w:space="0" w:color="auto"/>
            <w:right w:val="none" w:sz="0" w:space="0" w:color="auto"/>
          </w:divBdr>
        </w:div>
      </w:divsChild>
    </w:div>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062945567">
      <w:bodyDiv w:val="1"/>
      <w:marLeft w:val="0"/>
      <w:marRight w:val="0"/>
      <w:marTop w:val="0"/>
      <w:marBottom w:val="0"/>
      <w:divBdr>
        <w:top w:val="none" w:sz="0" w:space="0" w:color="auto"/>
        <w:left w:val="none" w:sz="0" w:space="0" w:color="auto"/>
        <w:bottom w:val="none" w:sz="0" w:space="0" w:color="auto"/>
        <w:right w:val="none" w:sz="0" w:space="0" w:color="auto"/>
      </w:divBdr>
      <w:divsChild>
        <w:div w:id="925380746">
          <w:marLeft w:val="0"/>
          <w:marRight w:val="0"/>
          <w:marTop w:val="0"/>
          <w:marBottom w:val="0"/>
          <w:divBdr>
            <w:top w:val="none" w:sz="0" w:space="0" w:color="auto"/>
            <w:left w:val="none" w:sz="0" w:space="0" w:color="auto"/>
            <w:bottom w:val="none" w:sz="0" w:space="0" w:color="auto"/>
            <w:right w:val="none" w:sz="0" w:space="0" w:color="auto"/>
          </w:divBdr>
        </w:div>
      </w:divsChild>
    </w:div>
    <w:div w:id="1420519790">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1927423627">
      <w:bodyDiv w:val="1"/>
      <w:marLeft w:val="0"/>
      <w:marRight w:val="0"/>
      <w:marTop w:val="0"/>
      <w:marBottom w:val="0"/>
      <w:divBdr>
        <w:top w:val="none" w:sz="0" w:space="0" w:color="auto"/>
        <w:left w:val="none" w:sz="0" w:space="0" w:color="auto"/>
        <w:bottom w:val="none" w:sz="0" w:space="0" w:color="auto"/>
        <w:right w:val="none" w:sz="0" w:space="0" w:color="auto"/>
      </w:divBdr>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29</Pages>
  <Words>72860</Words>
  <Characters>41531</Characters>
  <Application>Microsoft Office Word</Application>
  <DocSecurity>0</DocSecurity>
  <Lines>346</Lines>
  <Paragraphs>228</Paragraphs>
  <ScaleCrop>false</ScaleCrop>
  <Company/>
  <LinksUpToDate>false</LinksUpToDate>
  <CharactersWithSpaces>114163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Milda Petrylienė</cp:lastModifiedBy>
  <cp:revision>36</cp:revision>
  <cp:lastPrinted>2021-07-13T11:20:00Z</cp:lastPrinted>
  <dcterms:created xsi:type="dcterms:W3CDTF">2025-03-17T17:30:00Z</dcterms:created>
  <dcterms:modified xsi:type="dcterms:W3CDTF">2025-03-30T18:23:00Z</dcterms:modified>
</cp:coreProperties>
</file>